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10204"/>
        </w:tabs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bookmarkStart w:colFirst="0" w:colLast="0" w:name="_heading=h.zh6b609ko4c5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COMUNICATO STAMPA</w:t>
      </w:r>
    </w:p>
    <w:p w:rsidR="00000000" w:rsidDel="00000000" w:rsidP="00000000" w:rsidRDefault="00000000" w:rsidRPr="00000000" w14:paraId="00000002">
      <w:pPr>
        <w:tabs>
          <w:tab w:val="left" w:leader="none" w:pos="10204"/>
        </w:tabs>
        <w:spacing w:line="276" w:lineRule="auto"/>
        <w:jc w:val="center"/>
        <w:rPr>
          <w:rFonts w:ascii="Calibri" w:cs="Calibri" w:eastAsia="Calibri" w:hAnsi="Calibri"/>
          <w:b w:val="1"/>
          <w:bCs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0204"/>
        </w:tabs>
        <w:spacing w:line="276" w:lineRule="auto"/>
        <w:jc w:val="center"/>
        <w:rPr>
          <w:rFonts w:ascii="Calibri" w:cs="Calibri" w:eastAsia="Calibri" w:hAnsi="Calibri"/>
          <w:b w:val="1"/>
          <w:bCs w:val="1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32"/>
          <w:szCs w:val="32"/>
          <w:rtl w:val="0"/>
        </w:rPr>
        <w:t xml:space="preserve">Magnalonga di Garniga: </w:t>
        <w:br w:type="textWrapping"/>
        <w:t xml:space="preserve">domenica 6 settembre un itinerario in 7 tappe tra natura e gusto</w:t>
      </w:r>
    </w:p>
    <w:p w:rsidR="00000000" w:rsidDel="00000000" w:rsidP="00000000" w:rsidRDefault="00000000" w:rsidRPr="00000000" w14:paraId="00000004">
      <w:pPr>
        <w:tabs>
          <w:tab w:val="left" w:leader="none" w:pos="10204"/>
        </w:tabs>
        <w:spacing w:line="276" w:lineRule="auto"/>
        <w:ind w:right="-2"/>
        <w:jc w:val="left"/>
        <w:rPr>
          <w:rFonts w:ascii="Calibri" w:cs="Calibri" w:eastAsia="Calibri" w:hAnsi="Calibri"/>
          <w:b w:val="1"/>
          <w:bCs w:val="1"/>
          <w:u w:val="single"/>
        </w:rPr>
      </w:pPr>
      <w:bookmarkStart w:colFirst="0" w:colLast="0" w:name="_heading=h.6xu4kp5jkvk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0204"/>
        </w:tabs>
        <w:spacing w:line="276" w:lineRule="auto"/>
        <w:ind w:right="-2"/>
        <w:jc w:val="left"/>
        <w:rPr>
          <w:rFonts w:ascii="Calibri" w:cs="Calibri" w:eastAsia="Calibri" w:hAnsi="Calibri"/>
          <w:b w:val="1"/>
          <w:bCs w:val="1"/>
          <w:u w:val="single"/>
        </w:rPr>
      </w:pPr>
      <w:bookmarkStart w:colFirst="0" w:colLast="0" w:name="_heading=h.5jh87tvip2l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0204"/>
        </w:tabs>
        <w:spacing w:after="160" w:line="276" w:lineRule="auto"/>
        <w:jc w:val="cente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Evento cardine della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 Pro Loco di Garniga,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la Magnalonga è giunta alla sua 8° edizione</w:t>
      </w:r>
    </w:p>
    <w:p w:rsidR="00000000" w:rsidDel="00000000" w:rsidP="00000000" w:rsidRDefault="00000000" w:rsidRPr="00000000" w14:paraId="00000007">
      <w:pPr>
        <w:tabs>
          <w:tab w:val="left" w:leader="none" w:pos="10204"/>
        </w:tabs>
        <w:spacing w:after="160" w:line="276" w:lineRule="auto"/>
        <w:jc w:val="cente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0204"/>
        </w:tabs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Garniga Terme (TN), 26 agosto 2026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– Era in previsione per lo scorso mese, poi cancellata causa pioggia. Ora la Magnalonga di Garniga, storica manifestazione organizzata dalla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 Loco di Garniga,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conta sul bel tempo e si ripropone per domenica 6 settembre, con lo stesso programma. </w:t>
      </w:r>
    </w:p>
    <w:p w:rsidR="00000000" w:rsidDel="00000000" w:rsidP="00000000" w:rsidRDefault="00000000" w:rsidRPr="00000000" w14:paraId="00000009">
      <w:pPr>
        <w:tabs>
          <w:tab w:val="left" w:leader="none" w:pos="10204"/>
        </w:tabs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L’evento è nato con l’intento di far conoscere il territorio in modo lento e in compagnia, valorizzando sia le produzioni enogastronomiche locali che i luoghi più suggestivi dell’ampia area compresa tra gli abitati di Garniga Nuova e Garniga Vecchia.</w:t>
      </w:r>
    </w:p>
    <w:p w:rsidR="00000000" w:rsidDel="00000000" w:rsidP="00000000" w:rsidRDefault="00000000" w:rsidRPr="00000000" w14:paraId="0000000A">
      <w:pPr>
        <w:tabs>
          <w:tab w:val="left" w:leader="none" w:pos="10204"/>
        </w:tabs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L'iniziativa, infatti, propone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passeggiata circolare di 13 km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tra boschi, prati e scorci panoramici, lungo un itinerario adatto a tutti per le frazioni di Garniga Terme (Garniga Nuova, Gatter, Zobbio, Valle, Cires, Garniga Vecchia, Garniga Nuova) dove sarà possibile degustare piatti della tradizione trentina. Dalla colazione dolce e salata al primo piatto a base di canederli, dalla polenta e salsiccia fino al dolce, la passeggiata è scandita da 7 tappe con altrettanti punti ristoro, accompagnati da musica e intrattenimento.  Una cura particolare è dedicata alla scelta e alla preparazione del menù: i prodotti presenti, infatti, sono tutti provenienti dalle aziende locali, e vengono preparati con passione dai volontari della Pro Loco, supportati dalle Associazioni del paese. </w:t>
      </w:r>
    </w:p>
    <w:p w:rsidR="00000000" w:rsidDel="00000000" w:rsidP="00000000" w:rsidRDefault="00000000" w:rsidRPr="00000000" w14:paraId="0000000B">
      <w:pPr>
        <w:tabs>
          <w:tab w:val="left" w:leader="none" w:pos="10204"/>
        </w:tabs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0204"/>
        </w:tabs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4"/>
        </w:tabs>
        <w:spacing w:after="160" w:before="0" w:line="276" w:lineRule="auto"/>
        <w:ind w:left="0" w:righ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Info</w:t>
      </w:r>
    </w:p>
    <w:p w:rsidR="00000000" w:rsidDel="00000000" w:rsidP="00000000" w:rsidRDefault="00000000" w:rsidRPr="00000000" w14:paraId="0000000E">
      <w:pPr>
        <w:tabs>
          <w:tab w:val="left" w:leader="none" w:pos="10204"/>
        </w:tabs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partenza è prevista alle ore 9,30. I posti sono limitati e la prenotazione è obbligatoria fino esaurimento delle disponibilità.  L’itinerario è variegato e può essere percorso solo a piedi: prevede salite e discese su strada asfaltata, sterrata e sentieri nei boschi, per questo motivo non è adatto a carrozzine e passeggini e si consiglia un’adeguata attrezzatura (cappello, scarpe da trekking, zainetto, k-way).</w:t>
        <w:br w:type="textWrapping"/>
        <w:t xml:space="preserve">In caso di maltempo l’evento è rimandato al 2 agosto.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4"/>
        </w:tabs>
        <w:spacing w:after="160" w:before="0" w:line="276" w:lineRule="auto"/>
        <w:ind w:left="0" w:righ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Biglietti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4"/>
        </w:tabs>
        <w:spacing w:after="160" w:before="0" w:line="276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10,00€ fino a 12 anni non compiuti </w:t>
        <w:br w:type="textWrapping"/>
        <w:t xml:space="preserve">35,00€ adulti e ragazzi dai 12 anni </w:t>
        <w:br w:type="textWrapping"/>
        <w:t xml:space="preserve">Gratis per i bambini fino a 3 anni </w:t>
        <w:br w:type="textWrapping"/>
        <w:t xml:space="preserve">Iscrizione con pagamento presso il supermercato Despar a Garniga Terme, oppure la mattina della manifestazione, oppure con bonifico all’IBAN IT 38 B 08304 34850 000043301194 intestato a ProLoco Garniga Terme A.P.S., indicando nella causale: MAGNALONGA 2026 numero di partecipanti e il nome del capogruppo inviando ricevuta di pagamento a uno dei seguenti numeri 347 3531260 (Gessica) o 340 3425429 (Mariangela).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4"/>
        </w:tabs>
        <w:spacing w:after="160" w:before="0" w:line="276" w:lineRule="auto"/>
        <w:ind w:left="0" w:righ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4"/>
        </w:tabs>
        <w:spacing w:after="160" w:before="0" w:line="276" w:lineRule="auto"/>
        <w:ind w:left="0" w:righ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Contatti</w:t>
      </w:r>
    </w:p>
    <w:p w:rsidR="00000000" w:rsidDel="00000000" w:rsidP="00000000" w:rsidRDefault="00000000" w:rsidRPr="00000000" w14:paraId="00000013">
      <w:pPr>
        <w:tabs>
          <w:tab w:val="left" w:leader="none" w:pos="10204"/>
        </w:tabs>
        <w:ind w:right="-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Social Pro Loco Garniga Terme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0204"/>
        </w:tabs>
        <w:ind w:right="-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0204"/>
        </w:tabs>
        <w:ind w:right="-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hd w:fill="ffffff" w:val="clear"/>
        <w:spacing w:after="280" w:lineRule="auto"/>
        <w:jc w:val="right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20"/>
          <w:szCs w:val="20"/>
          <w:rtl w:val="0"/>
        </w:rPr>
        <w:t xml:space="preserve">UFFICIO STAMPA </w:t>
        <w:br w:type="textWrapping"/>
        <w:t xml:space="preserve">Oriana Bosco - Federazione trentina Pro Loco</w:t>
        <w:br w:type="textWrapping"/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340 9146847 - comunicazione</w:t>
      </w:r>
      <w:hyperlink r:id="rId7">
        <w:r w:rsidDel="00000000" w:rsidR="00000000" w:rsidRPr="00000000">
          <w:rPr>
            <w:rFonts w:ascii="Calibri" w:cs="Calibri" w:eastAsia="Calibri" w:hAnsi="Calibri"/>
            <w:color w:val="666666"/>
            <w:sz w:val="20"/>
            <w:szCs w:val="20"/>
            <w:rtl w:val="0"/>
          </w:rPr>
          <w:t xml:space="preserve">@unplitrentino.it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907" w:left="1701" w:right="1701" w:header="851" w:footer="196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Dosi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>
        <w:rFonts w:ascii="Dosis" w:cs="Dosis" w:eastAsia="Dosis" w:hAnsi="Dosis"/>
        <w:color w:val="90c844"/>
        <w:sz w:val="23"/>
        <w:szCs w:val="23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-1076310</wp:posOffset>
          </wp:positionH>
          <wp:positionV relativeFrom="paragraph">
            <wp:posOffset>323850</wp:posOffset>
          </wp:positionV>
          <wp:extent cx="1409700" cy="1182329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9700" cy="118232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-57129</wp:posOffset>
              </wp:positionH>
              <wp:positionV relativeFrom="paragraph">
                <wp:posOffset>523878</wp:posOffset>
              </wp:positionV>
              <wp:extent cx="4513751" cy="56197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25350" y="3587250"/>
                        <a:ext cx="4041300" cy="385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Dosis" w:cs="Dosis" w:eastAsia="Dosis" w:hAnsi="Dosis"/>
                              <w:b w:val="0"/>
                              <w:i w:val="0"/>
                              <w:smallCaps w:val="0"/>
                              <w:strike w:val="0"/>
                              <w:color w:val="90c844"/>
                              <w:sz w:val="23"/>
                              <w:vertAlign w:val="baseline"/>
                            </w:rPr>
                            <w:t xml:space="preserve">     </w:t>
                          </w:r>
                          <w:r w:rsidDel="00000000" w:rsidR="00000000" w:rsidRPr="00000000">
                            <w:rPr>
                              <w:rFonts w:ascii="Dosis" w:cs="Dosis" w:eastAsia="Dosis" w:hAnsi="Dosis"/>
                              <w:b w:val="0"/>
                              <w:i w:val="0"/>
                              <w:smallCaps w:val="0"/>
                              <w:strike w:val="0"/>
                              <w:color w:val="93c47d"/>
                              <w:sz w:val="23"/>
                              <w:vertAlign w:val="baseline"/>
                            </w:rPr>
                            <w:t xml:space="preserve">unplitrentino.it </w:t>
                          </w:r>
                          <w:r w:rsidDel="00000000" w:rsidR="00000000" w:rsidRPr="00000000">
                            <w:rPr>
                              <w:rFonts w:ascii="Dosis" w:cs="Dosis" w:eastAsia="Dosis" w:hAnsi="Dosis"/>
                              <w:b w:val="0"/>
                              <w:i w:val="0"/>
                              <w:smallCaps w:val="0"/>
                              <w:strike w:val="0"/>
                              <w:color w:val="b6d7a8"/>
                              <w:sz w:val="23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Dosis" w:cs="Dosis" w:eastAsia="Dosis" w:hAnsi="Dosis"/>
                              <w:b w:val="0"/>
                              <w:i w:val="0"/>
                              <w:smallCaps w:val="0"/>
                              <w:strike w:val="0"/>
                              <w:color w:val="90c844"/>
                              <w:sz w:val="23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Dosis" w:cs="Dosis" w:eastAsia="Dosis" w:hAnsi="Dosis"/>
                              <w:b w:val="0"/>
                              <w:i w:val="0"/>
                              <w:smallCaps w:val="0"/>
                              <w:strike w:val="0"/>
                              <w:color w:val="5c5045"/>
                              <w:sz w:val="16"/>
                              <w:vertAlign w:val="baseline"/>
                            </w:rPr>
                            <w:t xml:space="preserve">Via Oss Mazzurana, 8 - 38122 Trento  | T 0461 239006 | info@unplitrentino.it </w:t>
                          </w:r>
                        </w:p>
                      </w:txbxContent>
                    </wps:txbx>
                    <wps:bodyPr anchorCtr="0" anchor="t" bIns="700" lIns="700" spcFirstLastPara="1" rIns="700" wrap="square" tIns="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-57129</wp:posOffset>
              </wp:positionH>
              <wp:positionV relativeFrom="paragraph">
                <wp:posOffset>523878</wp:posOffset>
              </wp:positionV>
              <wp:extent cx="4513751" cy="561975"/>
              <wp:effectExtent b="0" l="0" r="0" t="0"/>
              <wp:wrapSquare wrapText="bothSides" distB="0" distT="0" distL="0" distR="0"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13751" cy="561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4695825</wp:posOffset>
          </wp:positionH>
          <wp:positionV relativeFrom="paragraph">
            <wp:posOffset>476250</wp:posOffset>
          </wp:positionV>
          <wp:extent cx="789623" cy="37991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9623" cy="37991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4765675</wp:posOffset>
          </wp:positionH>
          <wp:positionV relativeFrom="paragraph">
            <wp:posOffset>-101679</wp:posOffset>
          </wp:positionV>
          <wp:extent cx="899905" cy="390525"/>
          <wp:effectExtent b="0" l="0" r="0" t="0"/>
          <wp:wrapNone/>
          <wp:docPr id="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905" cy="3905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-269871</wp:posOffset>
          </wp:positionH>
          <wp:positionV relativeFrom="paragraph">
            <wp:posOffset>-540381</wp:posOffset>
          </wp:positionV>
          <wp:extent cx="1181172" cy="855028"/>
          <wp:effectExtent b="0" l="0" r="0" t="0"/>
          <wp:wrapNone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7428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72" cy="8550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tabs>
        <w:tab w:val="left" w:leader="none" w:pos="10204"/>
      </w:tabs>
      <w:spacing w:line="276" w:lineRule="auto"/>
      <w:ind w:right="-2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_tradn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municazione@unplitrentino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osis-regular.ttf"/><Relationship Id="rId2" Type="http://schemas.openxmlformats.org/officeDocument/2006/relationships/font" Target="fonts/Dosi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JNn+88tkLPMHsbBnBYeYxoK3g==">CgMxLjAyDmguemg2YjYwOWtvNGM1Mg5oLjZ4dTRrcDVqa3ZrazIOaC41amg4N3R2aXAybGU4AHIhMWh4WFd0SDdfYUo2aHNUZFJpc2ZXVGl5ZkM3VGxsQ1FS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